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127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  <w:t>奖项类型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  <w:t>学院、专业、班级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大学生自强之星标兵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何平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软件学院软件技术2020级1班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大学生自强之星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向恽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电子与物联网学院物联网应用技术2020级3班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张玉滨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电子与物联网学院集成电路2020级1班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简浩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现代制造学院机械设计与制造2019级2班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程伟峰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现代制造学院数控技术2020级1班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郑骏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网络与通信学院现代通信技术2020级1班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3662E"/>
    <w:rsid w:val="76D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2022-05-26T09:52:00Z</dcterms:created>
  <dc:creator>乄夵.</dc:creator>
  <cp:lastModifiedBy>乄夵.</cp:lastModifiedBy>
  <dcterms:modified xsi:type="dcterms:W3CDTF">2022-05-26T09:53:10Z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