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附件3：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表彰名额分配表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8"/>
        <w:gridCol w:w="1134"/>
        <w:gridCol w:w="1418"/>
        <w:gridCol w:w="1134"/>
        <w:gridCol w:w="992"/>
        <w:gridCol w:w="1134"/>
        <w:gridCol w:w="992"/>
        <w:gridCol w:w="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五四红旗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团支部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优秀团干部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优秀青年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优秀社团干部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十佳团支部书记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优秀共青团员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优秀社团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电子与物联网学院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网络与通信学院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现代制造学院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智能控制学院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数字经济学院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院学生会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团委宣传部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团委组监部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团委素拓部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团委秘书处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院学生社团联合会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15（各社团）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院青年志愿者协会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10（各院级组织）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院大学生艺术团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6（含代表队）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3（礼仪队）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院红十字会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学生公寓自管会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学生治安保卫会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学院媒体中心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大学生创新创业俱乐部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pStyle w:val="2"/>
        <w:spacing w:before="0" w:beforeAutospacing="0" w:after="0" w:afterAutospacing="0" w:line="56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注: </w:t>
      </w:r>
      <w:r>
        <w:rPr>
          <w:rFonts w:hint="eastAsia" w:ascii="仿宋_GB2312" w:eastAsia="仿宋_GB2312"/>
          <w:sz w:val="28"/>
          <w:szCs w:val="28"/>
        </w:rPr>
        <w:t>1.二级学院优秀青年志愿者在二级学院青年志愿者分队中产生。</w:t>
      </w:r>
    </w:p>
    <w:p>
      <w:pPr>
        <w:pStyle w:val="2"/>
        <w:spacing w:before="0" w:beforeAutospacing="0" w:after="0" w:afterAutospacing="0" w:line="560" w:lineRule="exact"/>
        <w:ind w:firstLine="1120" w:firstLineChars="4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2.二级学院优秀团干部名额为二级学院团总支、各团支部表彰总名额。</w:t>
      </w:r>
    </w:p>
    <w:p>
      <w:pPr>
        <w:pStyle w:val="2"/>
        <w:spacing w:before="0" w:beforeAutospacing="0" w:after="0" w:afterAutospacing="0" w:line="560" w:lineRule="exact"/>
        <w:ind w:firstLine="1120" w:firstLineChars="4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3.二级学院优秀共青团员名额为二级学院团总支、学生会、青年志愿者协会分队、各团支部表彰总名额。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A1E32"/>
    <w:rsid w:val="24211349"/>
    <w:rsid w:val="37506B68"/>
    <w:rsid w:val="569A1E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2021-04-08T02:40:00Z</dcterms:created>
  <dc:creator>Administrator</dc:creator>
  <cp:lastModifiedBy>Administrator</cp:lastModifiedBy>
  <dcterms:modified xsi:type="dcterms:W3CDTF">2021-04-08T02:42:27Z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06E7F272F58946ECBC731C06ABDD68A2</vt:lpwstr>
  </property>
</Properties>
</file>